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CF22" w14:textId="77777777" w:rsidR="00727C42" w:rsidRDefault="00727C42" w:rsidP="00727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44FF6E" w14:textId="1D518406" w:rsidR="00727C42" w:rsidRDefault="00F81AEA" w:rsidP="00F81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Некоторые виды деятельности и методы духовно-нравственного воспитания</w:t>
      </w:r>
    </w:p>
    <w:p w14:paraId="1107DBA8" w14:textId="77777777" w:rsidR="00727C42" w:rsidRPr="00727C42" w:rsidRDefault="00727C42" w:rsidP="00727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827473" w14:textId="77777777" w:rsidR="001D4BFC" w:rsidRDefault="001D4BFC" w:rsidP="006219E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Педагогические мастерские ценностно-смысловой ориентации</w:t>
      </w:r>
    </w:p>
    <w:p w14:paraId="28BA575D" w14:textId="77777777" w:rsidR="006219E2" w:rsidRPr="001D4BFC" w:rsidRDefault="006219E2" w:rsidP="006219E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9E2">
        <w:rPr>
          <w:rFonts w:ascii="Times New Roman" w:hAnsi="Times New Roman" w:cs="Times New Roman"/>
          <w:b/>
          <w:sz w:val="28"/>
          <w:szCs w:val="28"/>
        </w:rPr>
        <w:t>Педагогическая мастерская</w:t>
      </w:r>
      <w:r w:rsidRPr="001D4BFC">
        <w:rPr>
          <w:rFonts w:ascii="Times New Roman" w:hAnsi="Times New Roman" w:cs="Times New Roman"/>
          <w:sz w:val="28"/>
          <w:szCs w:val="28"/>
        </w:rPr>
        <w:t xml:space="preserve"> - это </w:t>
      </w:r>
      <w:r>
        <w:rPr>
          <w:rFonts w:ascii="Times New Roman" w:hAnsi="Times New Roman" w:cs="Times New Roman"/>
          <w:sz w:val="28"/>
          <w:szCs w:val="28"/>
        </w:rPr>
        <w:t>инновационная образовательная технология</w:t>
      </w:r>
      <w:r w:rsidRPr="001D4BFC">
        <w:rPr>
          <w:rFonts w:ascii="Times New Roman" w:hAnsi="Times New Roman" w:cs="Times New Roman"/>
          <w:sz w:val="28"/>
          <w:szCs w:val="28"/>
        </w:rPr>
        <w:t xml:space="preserve">, которая создает условия для восхождения каждого участника к новому </w:t>
      </w:r>
      <w:r w:rsidRPr="001D4BFC">
        <w:rPr>
          <w:rFonts w:ascii="Times New Roman" w:hAnsi="Times New Roman" w:cs="Times New Roman"/>
          <w:i/>
          <w:sz w:val="28"/>
          <w:szCs w:val="28"/>
        </w:rPr>
        <w:t>знанию</w:t>
      </w:r>
      <w:r w:rsidRPr="001D4BFC">
        <w:rPr>
          <w:rFonts w:ascii="Times New Roman" w:hAnsi="Times New Roman" w:cs="Times New Roman"/>
          <w:sz w:val="28"/>
          <w:szCs w:val="28"/>
        </w:rPr>
        <w:t xml:space="preserve"> и новому </w:t>
      </w:r>
      <w:r w:rsidRPr="001D4BFC">
        <w:rPr>
          <w:rFonts w:ascii="Times New Roman" w:hAnsi="Times New Roman" w:cs="Times New Roman"/>
          <w:i/>
          <w:sz w:val="28"/>
          <w:szCs w:val="28"/>
        </w:rPr>
        <w:t>ценностному опыту</w:t>
      </w:r>
      <w:r w:rsidRPr="001D4BFC">
        <w:rPr>
          <w:rFonts w:ascii="Times New Roman" w:hAnsi="Times New Roman" w:cs="Times New Roman"/>
          <w:sz w:val="28"/>
          <w:szCs w:val="28"/>
        </w:rPr>
        <w:t xml:space="preserve"> путем самостоятельного или коллективного открытия. Основой открытия в любой сфере знаний, включая само</w:t>
      </w:r>
      <w:r w:rsidRPr="001D4BFC">
        <w:rPr>
          <w:rFonts w:ascii="Times New Roman" w:hAnsi="Times New Roman" w:cs="Times New Roman"/>
          <w:sz w:val="28"/>
          <w:szCs w:val="28"/>
        </w:rPr>
        <w:softHyphen/>
        <w:t>познание, в мастерской является творческая деятельность каждого и осознание закономерностей этой деятельности.</w:t>
      </w:r>
    </w:p>
    <w:p w14:paraId="0FB660BB" w14:textId="77777777" w:rsidR="001D4BFC" w:rsidRPr="001D4BFC" w:rsidRDefault="001D4BFC" w:rsidP="006219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D4BFC">
        <w:rPr>
          <w:rFonts w:ascii="Times New Roman" w:hAnsi="Times New Roman" w:cs="Times New Roman"/>
          <w:sz w:val="28"/>
          <w:szCs w:val="28"/>
        </w:rPr>
        <w:t>Технология «Педагогические мастерские» создана во Франции в 20-х годах XX века психологами Полем Ланжевеном, Анри Валлоном, Жаном Пиаже и др. С конца 90-х годов прошлого века мастерские (в буквальном переводе с фр. «atelier» – ателье) начинают изучаться и использоваться отечественными педагогами. Представители «Groupe Francais d’Education Nouvelle (GFEN)» (французская группа нового образования (воспитания) – основатель Анри Бассис) занимаются ее разработкой и пропагандой в педагогическом сообществе.</w:t>
      </w:r>
    </w:p>
    <w:p w14:paraId="62A9A685" w14:textId="77777777" w:rsidR="001D4BFC" w:rsidRPr="001D4BFC" w:rsidRDefault="001D4BFC" w:rsidP="006219E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BFC">
        <w:rPr>
          <w:rFonts w:ascii="Times New Roman" w:hAnsi="Times New Roman" w:cs="Times New Roman"/>
          <w:color w:val="000000"/>
          <w:spacing w:val="1"/>
          <w:sz w:val="28"/>
          <w:szCs w:val="28"/>
        </w:rPr>
        <w:t>Личностно-ориентированные технологии во</w:t>
      </w:r>
      <w:r w:rsidRPr="001D4BFC">
        <w:rPr>
          <w:rFonts w:ascii="Times New Roman" w:hAnsi="Times New Roman" w:cs="Times New Roman"/>
          <w:color w:val="000000"/>
          <w:sz w:val="28"/>
          <w:szCs w:val="28"/>
        </w:rPr>
        <w:t xml:space="preserve">площают гуманистические идеи в педагогике, </w:t>
      </w:r>
      <w:r w:rsidRPr="001D4BFC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психологии и методике. В этой технологии </w:t>
      </w:r>
      <w:r w:rsidRPr="001D4BFC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учащийся рассматривается как уникальная лич</w:t>
      </w:r>
      <w:r w:rsidRPr="001D4BFC">
        <w:rPr>
          <w:rFonts w:ascii="Times New Roman" w:hAnsi="Times New Roman" w:cs="Times New Roman"/>
          <w:color w:val="000000"/>
          <w:sz w:val="28"/>
          <w:szCs w:val="28"/>
        </w:rPr>
        <w:t>ность, которая стремится к максимальной реа</w:t>
      </w:r>
      <w:r w:rsidRPr="001D4BF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лизации своих качеств, открыта для понимания </w:t>
      </w:r>
      <w:r w:rsidRPr="001D4BFC">
        <w:rPr>
          <w:rFonts w:ascii="Times New Roman" w:hAnsi="Times New Roman" w:cs="Times New Roman"/>
          <w:color w:val="000000"/>
          <w:sz w:val="28"/>
          <w:szCs w:val="28"/>
        </w:rPr>
        <w:t>смысла деятельности и восприятия нового опыта, способна осознавать жизненные явления и про</w:t>
      </w:r>
      <w:r w:rsidRPr="001D4BFC">
        <w:rPr>
          <w:rFonts w:ascii="Times New Roman" w:hAnsi="Times New Roman" w:cs="Times New Roman"/>
          <w:color w:val="000000"/>
          <w:spacing w:val="-3"/>
          <w:sz w:val="28"/>
          <w:szCs w:val="28"/>
        </w:rPr>
        <w:t>цессы и ответственно выбирать собственное реше</w:t>
      </w:r>
      <w:r w:rsidRPr="001D4BFC">
        <w:rPr>
          <w:rFonts w:ascii="Times New Roman" w:hAnsi="Times New Roman" w:cs="Times New Roman"/>
          <w:color w:val="000000"/>
          <w:sz w:val="28"/>
          <w:szCs w:val="28"/>
        </w:rPr>
        <w:t xml:space="preserve">ние в различных ситуациях. В отличие от непосредственной </w:t>
      </w:r>
      <w:r w:rsidRPr="001D4B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передачи воспитаннику знания и социальных норм (</w:t>
      </w:r>
      <w:r w:rsidRPr="001D4BFC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в </w:t>
      </w:r>
      <w:r w:rsidRPr="001D4B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традиционных формах обучения и воспитания) здесь главное </w:t>
      </w:r>
      <w:r w:rsidRPr="001D4B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для педагога - осознавать ценность, в первую очередь, развития </w:t>
      </w:r>
      <w:r w:rsidRPr="001D4BF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личности</w:t>
      </w:r>
      <w:r w:rsidRPr="001D4B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ребенка. </w:t>
      </w:r>
    </w:p>
    <w:p w14:paraId="21662C30" w14:textId="77777777" w:rsidR="001D4BFC" w:rsidRPr="001D4BFC" w:rsidRDefault="001D4BFC" w:rsidP="006219E2">
      <w:pPr>
        <w:pStyle w:val="a3"/>
        <w:spacing w:after="0" w:line="276" w:lineRule="auto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1D4BFC">
        <w:rPr>
          <w:color w:val="000000"/>
          <w:spacing w:val="1"/>
          <w:sz w:val="28"/>
          <w:szCs w:val="28"/>
        </w:rPr>
        <w:t xml:space="preserve">Использование инновационных (диалоговых) технологий в своей работе требует от учителя осуществлять поиск необходимой информации, ее креативную переработку, на этой основе структурировать новые знания и опыт и реализовывать их в своей педагогической практике. Инновационная деятельность при этом становится важнейшим фактором развития культуры самого учителя, позволяющей добывать, приобретать и создавать новые знания, а, следовательно, продолжать собственное саморазвитие в условиях «информационного взрыва», ускоряющего инновационные процессы. </w:t>
      </w:r>
    </w:p>
    <w:p w14:paraId="67B9E82E" w14:textId="77777777" w:rsidR="001D4BFC" w:rsidRPr="001D4BFC" w:rsidRDefault="001D4BFC" w:rsidP="006219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D4BFC">
        <w:rPr>
          <w:rFonts w:ascii="Times New Roman" w:hAnsi="Times New Roman" w:cs="Times New Roman"/>
          <w:sz w:val="28"/>
          <w:szCs w:val="28"/>
        </w:rPr>
        <w:lastRenderedPageBreak/>
        <w:t>Атмосфера, создаваемая на занятии, построенном по данной технологии, безусловно, способствует и стимулирует творческое саморазвитие личности ребенка. Постулаты «все способны», «каждый имеет право высказать свою точку зрения», «уважение мнения партнера», «отсутствие официального оценивания», «важно не только, что мы узнаем, но и какие чувства и эмоции мы при этом испытываем» – с одной стороны создают условия для наиболее полного самовыражения школьника, с другой – требуют от педагога особого внимания к состоянию эмоциональной сферы ребенка, ведь основная задача мастера – подарить ученику радость открытия.</w:t>
      </w:r>
    </w:p>
    <w:p w14:paraId="620D1622" w14:textId="77777777" w:rsidR="001D4BFC" w:rsidRPr="001D4BFC" w:rsidRDefault="001D4BFC" w:rsidP="006219E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FC">
        <w:rPr>
          <w:rFonts w:ascii="Times New Roman" w:hAnsi="Times New Roman" w:cs="Times New Roman"/>
          <w:sz w:val="28"/>
          <w:szCs w:val="28"/>
        </w:rPr>
        <w:t xml:space="preserve">Мастерские ценностно-смысловой ориентации могут быть использованы для проведения классных часов, родительских собраний, внеклассных воспитательных мероприятий и уроков с приоритетной воспитательной целью (литература, история, экология, этика и др.), при подготовке педсоветов и организации курсов по освоению данной технологии учителями любых предметов методом «проживания». </w:t>
      </w:r>
    </w:p>
    <w:p w14:paraId="2D4DD3D7" w14:textId="5B428F01" w:rsidR="00BB3097" w:rsidRDefault="00BB3097" w:rsidP="006219E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Калининграде Центром духовно-нравственного воспитания Калининградского областного института развития образования совместно с Учебно-методическим центром им. С.А. Рачинского организована лаборатория педагогических мастерских ценностно-смысловой ориентации под научным руководством М.В. Захарченко. Группа методистов и педагогов-тьюторов прошла обучение по данной теме и занимается разработкой и апробацией мастерских. На данном этапе разработаны 14 мастерских, которые успешно  применяются в работе с педагогами, учащимися,  родителями и священнослужителями, в том числе в аудиториях, объединяющих все категории участников. </w:t>
      </w:r>
    </w:p>
    <w:p w14:paraId="1DC4AE88" w14:textId="77777777" w:rsidR="007657C2" w:rsidRDefault="007657C2" w:rsidP="006219E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Киноклуб </w:t>
      </w:r>
    </w:p>
    <w:p w14:paraId="1D685F91" w14:textId="77777777" w:rsidR="006219E2" w:rsidRPr="006219E2" w:rsidRDefault="00896E7D" w:rsidP="006219E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9E2">
        <w:rPr>
          <w:rFonts w:ascii="Times New Roman" w:hAnsi="Times New Roman" w:cs="Times New Roman"/>
          <w:b/>
          <w:bCs/>
          <w:sz w:val="28"/>
          <w:szCs w:val="28"/>
        </w:rPr>
        <w:t>Киноклуб</w:t>
      </w:r>
      <w:r w:rsidRPr="006219E2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tooltip="Английский язык" w:history="1">
        <w:r w:rsidRPr="006219E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англ.</w:t>
        </w:r>
      </w:hyperlink>
      <w:r w:rsidRPr="006219E2">
        <w:rPr>
          <w:rFonts w:ascii="Times New Roman" w:hAnsi="Times New Roman" w:cs="Times New Roman"/>
          <w:sz w:val="28"/>
          <w:szCs w:val="28"/>
        </w:rPr>
        <w:t> </w:t>
      </w:r>
      <w:r w:rsidRPr="006219E2">
        <w:rPr>
          <w:rFonts w:ascii="Times New Roman" w:hAnsi="Times New Roman" w:cs="Times New Roman"/>
          <w:i/>
          <w:iCs/>
          <w:sz w:val="28"/>
          <w:szCs w:val="28"/>
          <w:lang w:val="en"/>
        </w:rPr>
        <w:t>film</w:t>
      </w:r>
      <w:r w:rsidRPr="006219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219E2">
        <w:rPr>
          <w:rFonts w:ascii="Times New Roman" w:hAnsi="Times New Roman" w:cs="Times New Roman"/>
          <w:i/>
          <w:iCs/>
          <w:sz w:val="28"/>
          <w:szCs w:val="28"/>
          <w:lang w:val="en"/>
        </w:rPr>
        <w:t>club</w:t>
      </w:r>
      <w:r w:rsidRPr="006219E2">
        <w:rPr>
          <w:rFonts w:ascii="Times New Roman" w:hAnsi="Times New Roman" w:cs="Times New Roman"/>
          <w:sz w:val="28"/>
          <w:szCs w:val="28"/>
        </w:rPr>
        <w:t xml:space="preserve">) — общественная </w:t>
      </w:r>
      <w:hyperlink r:id="rId5" w:tooltip="Организация" w:history="1">
        <w:r w:rsidRPr="006219E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организация</w:t>
        </w:r>
      </w:hyperlink>
      <w:r w:rsidRPr="006219E2">
        <w:rPr>
          <w:rFonts w:ascii="Times New Roman" w:hAnsi="Times New Roman" w:cs="Times New Roman"/>
          <w:sz w:val="28"/>
          <w:szCs w:val="28"/>
        </w:rPr>
        <w:t xml:space="preserve">, основной задачей которой являются просмотры и коллективные обсуждения </w:t>
      </w:r>
      <w:hyperlink r:id="rId6" w:tooltip="Фильм" w:history="1">
        <w:r w:rsidRPr="006219E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фильмов</w:t>
        </w:r>
      </w:hyperlink>
      <w:r w:rsidRPr="006219E2">
        <w:rPr>
          <w:rFonts w:ascii="Times New Roman" w:hAnsi="Times New Roman" w:cs="Times New Roman"/>
          <w:sz w:val="28"/>
          <w:szCs w:val="28"/>
        </w:rPr>
        <w:t xml:space="preserve">, изучение </w:t>
      </w:r>
      <w:hyperlink r:id="rId7" w:tooltip="Киноискусство" w:history="1">
        <w:r w:rsidRPr="006219E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киноискусства</w:t>
        </w:r>
      </w:hyperlink>
      <w:r w:rsidRPr="006219E2">
        <w:rPr>
          <w:rFonts w:ascii="Times New Roman" w:hAnsi="Times New Roman" w:cs="Times New Roman"/>
          <w:sz w:val="28"/>
          <w:szCs w:val="28"/>
        </w:rPr>
        <w:t xml:space="preserve">. Киноклуб — одна из возможных форм массового </w:t>
      </w:r>
      <w:hyperlink r:id="rId8" w:tooltip="Кинообразование" w:history="1">
        <w:r w:rsidRPr="006219E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кинообразования</w:t>
        </w:r>
      </w:hyperlink>
      <w:r w:rsidRPr="006219E2">
        <w:rPr>
          <w:rFonts w:ascii="Times New Roman" w:hAnsi="Times New Roman" w:cs="Times New Roman"/>
          <w:sz w:val="28"/>
          <w:szCs w:val="28"/>
        </w:rPr>
        <w:t xml:space="preserve">. Первые киноклубы в России были созданы ещё в 20-х годах </w:t>
      </w:r>
      <w:hyperlink r:id="rId9" w:tooltip="XX век" w:history="1">
        <w:r w:rsidRPr="006219E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XX века</w:t>
        </w:r>
      </w:hyperlink>
      <w:r w:rsidRPr="006219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26EE14" w14:textId="77777777" w:rsidR="007657C2" w:rsidRDefault="007657C2" w:rsidP="006219E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форма работы имеет ряд безусловных </w:t>
      </w:r>
      <w:r w:rsidR="00BB3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преимуществ в духовно-нравственном воспитании для современного образовательного пространства, поскольку сегодня для большинства учащихся и их родителей печатная продукция уже не является основным носителем информации. Изменилось и само восприятие информации современными школьниками. Дети привыкли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«экранным образам», им необходима быстрая смена событий, интрига в развитии сюжета. </w:t>
      </w:r>
    </w:p>
    <w:p w14:paraId="18885C25" w14:textId="77777777" w:rsidR="007A3945" w:rsidRDefault="007A3945" w:rsidP="006219E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организации этого вида деятельности важно:</w:t>
      </w:r>
    </w:p>
    <w:p w14:paraId="4243B9FA" w14:textId="77777777" w:rsidR="007A3945" w:rsidRDefault="007A3945" w:rsidP="006219E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57C2">
        <w:rPr>
          <w:rFonts w:ascii="Times New Roman" w:hAnsi="Times New Roman" w:cs="Times New Roman"/>
          <w:sz w:val="28"/>
          <w:szCs w:val="28"/>
        </w:rPr>
        <w:t>Правильно подобра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7657C2">
        <w:rPr>
          <w:rFonts w:ascii="Times New Roman" w:hAnsi="Times New Roman" w:cs="Times New Roman"/>
          <w:sz w:val="28"/>
          <w:szCs w:val="28"/>
        </w:rPr>
        <w:t xml:space="preserve"> киноматериалы и мультфильмы</w:t>
      </w:r>
      <w:r>
        <w:rPr>
          <w:rFonts w:ascii="Times New Roman" w:hAnsi="Times New Roman" w:cs="Times New Roman"/>
          <w:sz w:val="28"/>
          <w:szCs w:val="28"/>
        </w:rPr>
        <w:t xml:space="preserve">, имеющие в своем содержании острые темы для обсуждения, затрагивающие социокультурный опыт выбранной категории участников </w:t>
      </w:r>
    </w:p>
    <w:p w14:paraId="3B42910D" w14:textId="77777777" w:rsidR="007A3945" w:rsidRDefault="007A3945" w:rsidP="006219E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построить дискуссию при обсуждении этих материалов</w:t>
      </w:r>
    </w:p>
    <w:p w14:paraId="79A322F1" w14:textId="2374F561" w:rsidR="007F2575" w:rsidRDefault="007A3945" w:rsidP="006219E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известен интересный опыт И.В. Ксенофонтова из г. Калуги, где было выпущено методическое пособие и набор дисков по материалам кинофестиваля «Встреча». Вероятно, подобный опыт есть во многих регионах. В Калининграде в МАОУ СОШ №38 (опорная площадка по развитию системы ДНВ) 5 лет успешно работает киноклуб для учащихся, родителей и педагогов «Зеркало». Уникальный опыт есть в МАОУ лицее №18 г. Калининграда, где учитель истории и обществознания А.В. Лавров ведет киноклуб для старшеклассников «Россия.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 xml:space="preserve">», используя в работе не художественные. а публицистические </w:t>
      </w:r>
      <w:r w:rsidR="007F2575">
        <w:rPr>
          <w:rFonts w:ascii="Times New Roman" w:hAnsi="Times New Roman" w:cs="Times New Roman"/>
          <w:sz w:val="28"/>
          <w:szCs w:val="28"/>
        </w:rPr>
        <w:t>материалы телевидения и сети интернет.  Цель данного клуба – сформировать у старшеклассников критический взгляд на материалы, предлагаемые, а порой навязываемые СМИ.</w:t>
      </w:r>
    </w:p>
    <w:p w14:paraId="02807EBA" w14:textId="77777777" w:rsidR="00FC1B18" w:rsidRDefault="00FC1B18" w:rsidP="006219E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Социальное проектирование</w:t>
      </w:r>
    </w:p>
    <w:p w14:paraId="168A4CC3" w14:textId="77777777" w:rsidR="00896E7D" w:rsidRPr="00896E7D" w:rsidRDefault="00896E7D" w:rsidP="006219E2">
      <w:pPr>
        <w:pStyle w:val="a6"/>
        <w:spacing w:line="276" w:lineRule="auto"/>
        <w:jc w:val="both"/>
        <w:rPr>
          <w:sz w:val="28"/>
          <w:szCs w:val="28"/>
        </w:rPr>
      </w:pPr>
      <w:r w:rsidRPr="00896E7D">
        <w:rPr>
          <w:b/>
          <w:bCs/>
          <w:sz w:val="28"/>
          <w:szCs w:val="28"/>
        </w:rPr>
        <w:t>Прое́кт</w:t>
      </w:r>
      <w:r w:rsidRPr="00896E7D">
        <w:rPr>
          <w:sz w:val="28"/>
          <w:szCs w:val="28"/>
        </w:rPr>
        <w:t xml:space="preserve"> (в переводе с латинского </w:t>
      </w:r>
      <w:r w:rsidRPr="00896E7D">
        <w:rPr>
          <w:i/>
          <w:iCs/>
          <w:sz w:val="28"/>
          <w:szCs w:val="28"/>
        </w:rPr>
        <w:t>projectus</w:t>
      </w:r>
      <w:r w:rsidRPr="00896E7D">
        <w:rPr>
          <w:sz w:val="28"/>
          <w:szCs w:val="28"/>
        </w:rPr>
        <w:t xml:space="preserve">) — брошенный вперёд; разработанный план сооружения; предварительный </w:t>
      </w:r>
      <w:hyperlink r:id="rId10" w:tooltip="Текст" w:history="1">
        <w:r w:rsidRPr="00896E7D">
          <w:rPr>
            <w:rStyle w:val="a5"/>
            <w:color w:val="auto"/>
            <w:sz w:val="28"/>
            <w:szCs w:val="28"/>
            <w:u w:val="none"/>
          </w:rPr>
          <w:t>текст</w:t>
        </w:r>
      </w:hyperlink>
      <w:r w:rsidRPr="00896E7D">
        <w:rPr>
          <w:sz w:val="28"/>
          <w:szCs w:val="28"/>
        </w:rPr>
        <w:t xml:space="preserve"> какого-либо документа; замысел, </w:t>
      </w:r>
      <w:hyperlink r:id="rId11" w:tooltip="План" w:history="1">
        <w:r w:rsidRPr="00896E7D">
          <w:rPr>
            <w:rStyle w:val="a5"/>
            <w:color w:val="auto"/>
            <w:sz w:val="28"/>
            <w:szCs w:val="28"/>
            <w:u w:val="none"/>
          </w:rPr>
          <w:t>план</w:t>
        </w:r>
      </w:hyperlink>
      <w:r w:rsidRPr="00896E7D">
        <w:rPr>
          <w:sz w:val="28"/>
          <w:szCs w:val="28"/>
        </w:rPr>
        <w:t>.</w:t>
      </w:r>
    </w:p>
    <w:p w14:paraId="52AF883E" w14:textId="77777777" w:rsidR="00896E7D" w:rsidRDefault="00896E7D" w:rsidP="006219E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E7D">
        <w:rPr>
          <w:rFonts w:ascii="Times New Roman" w:hAnsi="Times New Roman" w:cs="Times New Roman"/>
          <w:b/>
          <w:bCs/>
          <w:sz w:val="28"/>
          <w:szCs w:val="28"/>
        </w:rPr>
        <w:t>Социа́льный прое́кт</w:t>
      </w:r>
      <w:r w:rsidRPr="00896E7D">
        <w:rPr>
          <w:rFonts w:ascii="Times New Roman" w:hAnsi="Times New Roman" w:cs="Times New Roman"/>
          <w:sz w:val="28"/>
          <w:szCs w:val="28"/>
        </w:rPr>
        <w:t xml:space="preserve"> — сконструированное инициатором </w:t>
      </w:r>
      <w:hyperlink r:id="rId12" w:tooltip="Проект" w:history="1">
        <w:r w:rsidRPr="00896E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проекта</w:t>
        </w:r>
      </w:hyperlink>
      <w:r w:rsidRPr="00896E7D">
        <w:rPr>
          <w:rFonts w:ascii="Times New Roman" w:hAnsi="Times New Roman" w:cs="Times New Roman"/>
          <w:sz w:val="28"/>
          <w:szCs w:val="28"/>
        </w:rPr>
        <w:t xml:space="preserve"> нововведение, целью которого является создание, модернизация или поддержание в изменившейся среде материальной или духовной ценности, которое имеет пространственно-временные и ресурсные границы и воздействие которого на людей считается положительным по своему социальному значению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0A943B" w14:textId="77777777" w:rsidR="00FC1B18" w:rsidRDefault="00FC1B18" w:rsidP="006219E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внедрения ФГОС основной ступени образования особую актуальность приобретает проектная деятельность. Эта форма работы имеет существенный потенциал в ДНВ, так как способствует достижению учащимися не только метапредметных, но и личностных результатов. </w:t>
      </w:r>
    </w:p>
    <w:p w14:paraId="37E56FE1" w14:textId="77777777" w:rsidR="00FC1B18" w:rsidRDefault="00FC1B18" w:rsidP="006219E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Социальное проектирование дает возможность приобретения личного опыта </w:t>
      </w:r>
      <w:r w:rsidR="00615FA4">
        <w:rPr>
          <w:rFonts w:ascii="Times New Roman" w:hAnsi="Times New Roman" w:cs="Times New Roman"/>
          <w:sz w:val="28"/>
          <w:szCs w:val="28"/>
        </w:rPr>
        <w:t xml:space="preserve">проектирования и реализации  </w:t>
      </w:r>
      <w:r>
        <w:rPr>
          <w:rFonts w:ascii="Times New Roman" w:hAnsi="Times New Roman" w:cs="Times New Roman"/>
          <w:sz w:val="28"/>
          <w:szCs w:val="28"/>
        </w:rPr>
        <w:t xml:space="preserve">социально значимого доброго дела, таким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образом обеспечивая присвоение ценностей на эмоционально-волевом и деятельностном уровнях. Опыт личного вклада в позитивное изменение социума  способствует становлению активной жизненной  и гражданской позиции</w:t>
      </w:r>
      <w:r w:rsidR="00615FA4">
        <w:rPr>
          <w:rFonts w:ascii="Times New Roman" w:hAnsi="Times New Roman" w:cs="Times New Roman"/>
          <w:sz w:val="28"/>
          <w:szCs w:val="28"/>
        </w:rPr>
        <w:t>, формирует чувство личной ответственности.</w:t>
      </w:r>
    </w:p>
    <w:p w14:paraId="7801D969" w14:textId="77777777" w:rsidR="00386EC5" w:rsidRDefault="00386EC5" w:rsidP="006219E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Примерами социальных проектов в области ДНВ могут быть:</w:t>
      </w:r>
    </w:p>
    <w:p w14:paraId="79FE86B4" w14:textId="77777777" w:rsidR="00386EC5" w:rsidRDefault="00386EC5" w:rsidP="006219E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различные волонтерские проекты, такие, как «Зимние попонки для собак в приют для бездомных животных», организация помощи по дому и огороду пожилым людям, подарки своими руками в дом престарелых и т.д.</w:t>
      </w:r>
    </w:p>
    <w:p w14:paraId="3482A772" w14:textId="77777777" w:rsidR="00615FA4" w:rsidRDefault="00615FA4" w:rsidP="006219E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исследовательские проекты с ценностным содержанием, например,  «Формула семейного счастья», «Венок памяти» и т.д.</w:t>
      </w:r>
    </w:p>
    <w:p w14:paraId="135E843A" w14:textId="77777777" w:rsidR="00615FA4" w:rsidRDefault="00615FA4" w:rsidP="006219E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обустройство пришкольной территории и рекреаций.</w:t>
      </w:r>
    </w:p>
    <w:p w14:paraId="2C03674F" w14:textId="77777777" w:rsidR="00615FA4" w:rsidRDefault="00615FA4" w:rsidP="006219E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значение имеет проектная деятельность, направленная на взаимодействие с детьми с ограниченными возможностями здоровья. Она имеет огромный воспитательный потенциал, так как в ней приобретается опыт принятия Другого и неравнодушного отношения к людям. </w:t>
      </w:r>
    </w:p>
    <w:p w14:paraId="0577EB43" w14:textId="58F63FD0" w:rsidR="00F70BC7" w:rsidRPr="00F70BC7" w:rsidRDefault="00615FA4" w:rsidP="006219E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Социальное проектирование как </w:t>
      </w:r>
      <w:r w:rsidR="00386EC5">
        <w:rPr>
          <w:rFonts w:ascii="Times New Roman" w:hAnsi="Times New Roman" w:cs="Times New Roman"/>
          <w:sz w:val="28"/>
          <w:szCs w:val="28"/>
        </w:rPr>
        <w:t xml:space="preserve"> форма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работы</w:t>
      </w:r>
      <w:r w:rsidR="00386EC5">
        <w:rPr>
          <w:rFonts w:ascii="Times New Roman" w:hAnsi="Times New Roman" w:cs="Times New Roman"/>
          <w:sz w:val="28"/>
          <w:szCs w:val="28"/>
        </w:rPr>
        <w:t xml:space="preserve"> широко применяется многими школами. Однако следует отметить некоторый риск, не осознавая который, можно перечеркнуть все положительные результаты. Это конкурсы социальных проектов, при участии в которых школьники больше озабочены не собственно социальными изменениями, произведенными их проектом, а своими результатами в конкурсе. Получается доброе дело напоказ. Это, может быть, и способствует нравственному воспитанию, а вот духовно-нравственному – </w:t>
      </w:r>
      <w:r w:rsidR="00F70BC7">
        <w:rPr>
          <w:rFonts w:ascii="Times New Roman" w:hAnsi="Times New Roman" w:cs="Times New Roman"/>
          <w:sz w:val="28"/>
          <w:szCs w:val="28"/>
        </w:rPr>
        <w:t>вряд ли.</w:t>
      </w:r>
    </w:p>
    <w:p w14:paraId="64890E47" w14:textId="77777777" w:rsidR="00FC1B18" w:rsidRDefault="00FC1B18" w:rsidP="006219E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Фестиваль народных культур</w:t>
      </w:r>
    </w:p>
    <w:p w14:paraId="78F5A8AF" w14:textId="77777777" w:rsidR="00FC1B18" w:rsidRPr="00896E7D" w:rsidRDefault="00896E7D" w:rsidP="006219E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E7D">
        <w:rPr>
          <w:rFonts w:ascii="Times New Roman" w:hAnsi="Times New Roman" w:cs="Times New Roman"/>
          <w:b/>
          <w:bCs/>
          <w:sz w:val="28"/>
          <w:szCs w:val="28"/>
        </w:rPr>
        <w:t>Фестива́ль</w:t>
      </w:r>
      <w:r w:rsidRPr="00896E7D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tooltip="Французский язык" w:history="1">
        <w:r w:rsidRPr="00896E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фр.</w:t>
        </w:r>
      </w:hyperlink>
      <w:r w:rsidRPr="00896E7D">
        <w:rPr>
          <w:rFonts w:ascii="Times New Roman" w:hAnsi="Times New Roman" w:cs="Times New Roman"/>
          <w:sz w:val="28"/>
          <w:szCs w:val="28"/>
        </w:rPr>
        <w:t> </w:t>
      </w:r>
      <w:r w:rsidRPr="00896E7D">
        <w:rPr>
          <w:rFonts w:ascii="Times New Roman" w:hAnsi="Times New Roman" w:cs="Times New Roman"/>
          <w:i/>
          <w:iCs/>
          <w:sz w:val="28"/>
          <w:szCs w:val="28"/>
          <w:lang w:val="fr-FR"/>
        </w:rPr>
        <w:t>festival</w:t>
      </w:r>
      <w:r w:rsidRPr="00896E7D">
        <w:rPr>
          <w:rFonts w:ascii="Times New Roman" w:hAnsi="Times New Roman" w:cs="Times New Roman"/>
          <w:sz w:val="28"/>
          <w:szCs w:val="28"/>
        </w:rPr>
        <w:t xml:space="preserve">, от </w:t>
      </w:r>
      <w:hyperlink r:id="rId14" w:tooltip="Латинский язык" w:history="1">
        <w:r w:rsidRPr="00896E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лат.</w:t>
        </w:r>
      </w:hyperlink>
      <w:r w:rsidRPr="00896E7D">
        <w:rPr>
          <w:rFonts w:ascii="Times New Roman" w:hAnsi="Times New Roman" w:cs="Times New Roman"/>
          <w:sz w:val="28"/>
          <w:szCs w:val="28"/>
        </w:rPr>
        <w:t> </w:t>
      </w:r>
      <w:r w:rsidRPr="00896E7D">
        <w:rPr>
          <w:rFonts w:ascii="Times New Roman" w:hAnsi="Times New Roman" w:cs="Times New Roman"/>
          <w:i/>
          <w:iCs/>
          <w:sz w:val="28"/>
          <w:szCs w:val="28"/>
          <w:lang w:val="la-Latn"/>
        </w:rPr>
        <w:t>festivus</w:t>
      </w:r>
      <w:r w:rsidRPr="00896E7D">
        <w:rPr>
          <w:rFonts w:ascii="Times New Roman" w:hAnsi="Times New Roman" w:cs="Times New Roman"/>
          <w:sz w:val="28"/>
          <w:szCs w:val="28"/>
        </w:rPr>
        <w:t xml:space="preserve"> — праздничный) — массовое </w:t>
      </w:r>
      <w:hyperlink r:id="rId15" w:tooltip="Праздник" w:history="1">
        <w:r w:rsidRPr="00896E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празднество</w:t>
        </w:r>
      </w:hyperlink>
      <w:r w:rsidRPr="00896E7D">
        <w:rPr>
          <w:rFonts w:ascii="Times New Roman" w:hAnsi="Times New Roman" w:cs="Times New Roman"/>
          <w:sz w:val="28"/>
          <w:szCs w:val="28"/>
        </w:rPr>
        <w:t>, показ (смотр) достижений музыкального, театрального, эстрадного, циркового или кино</w:t>
      </w:r>
      <w:hyperlink r:id="rId16" w:tooltip="Искусство" w:history="1">
        <w:r w:rsidRPr="00896E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искусства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03553B30" w14:textId="77777777" w:rsidR="00896E7D" w:rsidRDefault="00896E7D" w:rsidP="006219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форма воспитательной деятельности приобретает особую актуальность в условиях увеличивающихся миграционных потоков. Вопросы межнационального и межкультурного взаимодействия сегодня остро стоят перед каждым классным руководителем. </w:t>
      </w:r>
    </w:p>
    <w:p w14:paraId="77CC4C6B" w14:textId="77777777" w:rsidR="00896E7D" w:rsidRDefault="00896E7D" w:rsidP="006219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современной международной обстановки, и в принципе основываясь на традициях многонационального российского государства, нам очень важно вспомнить о таком понятии, как дружба народов. При этом важно понимать, </w:t>
      </w:r>
      <w:r>
        <w:rPr>
          <w:rFonts w:ascii="Times New Roman" w:hAnsi="Times New Roman" w:cs="Times New Roman"/>
          <w:sz w:val="28"/>
          <w:szCs w:val="28"/>
        </w:rPr>
        <w:lastRenderedPageBreak/>
        <w:t>что основой здоровых межнациональных отношений является обретение собственной культурной идентичности всеми участниками этих отношений.</w:t>
      </w:r>
    </w:p>
    <w:p w14:paraId="739C969D" w14:textId="77777777" w:rsidR="00896E7D" w:rsidRDefault="00896E7D" w:rsidP="006219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позволяет познакомиться с традициями разных народов, причем важно, чтобы дети, родители и педагоги представляли именно свои национальные культуры.</w:t>
      </w:r>
    </w:p>
    <w:p w14:paraId="594AEB9C" w14:textId="77777777" w:rsidR="00896E7D" w:rsidRDefault="00896E7D" w:rsidP="006219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Фестивали национальных культур сегодня проводятся во многих школах как итоговые мероприятия при изучении комплексного курса ОРКСЭ. Но на наш взгляд, важно, чтобы в таком фестивале участвовала вся школа, включая педагогов и родителей, а при необходимости, и социальных партнеров, и чтобы он разрабатывался, как проект – самими школьниками. Тогда это становится не мероприятием (принятием мер), а событием (со-быти</w:t>
      </w:r>
      <w:r w:rsidRPr="00555CF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м).</w:t>
      </w:r>
    </w:p>
    <w:p w14:paraId="2A3DB323" w14:textId="77777777" w:rsidR="00896E7D" w:rsidRPr="006B1A33" w:rsidRDefault="00896E7D" w:rsidP="006219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опыт есть в МАОУ СОШ №19 г. Калининграда (опорная площадка по развитию системы ДНВ). В школе есть классы с этнокультурным православным компонентом,  есть православный духовник (по запросу детей и родителей), на пасхальной седмице совершается школьный Крестный ход. Однако это не мешает, а наоборот способствует, здоровому межнациональному общению и дружбе детей разных национальностей. </w:t>
      </w:r>
    </w:p>
    <w:p w14:paraId="1C0E1C09" w14:textId="77777777" w:rsidR="007F2575" w:rsidRPr="007A3945" w:rsidRDefault="007F2575" w:rsidP="00BB30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564256" w14:textId="77777777" w:rsidR="007A3945" w:rsidRDefault="007A3945" w:rsidP="00BB30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3BB881" w14:textId="77777777" w:rsidR="001D4BFC" w:rsidRPr="001D4BFC" w:rsidRDefault="007657C2" w:rsidP="00BB3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309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D4BFC" w:rsidRPr="001D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29A"/>
    <w:rsid w:val="001D4BFC"/>
    <w:rsid w:val="00386EC5"/>
    <w:rsid w:val="00615FA4"/>
    <w:rsid w:val="006219E2"/>
    <w:rsid w:val="00727C42"/>
    <w:rsid w:val="007657C2"/>
    <w:rsid w:val="007A3945"/>
    <w:rsid w:val="007F2575"/>
    <w:rsid w:val="00896E7D"/>
    <w:rsid w:val="00BB3097"/>
    <w:rsid w:val="00E06450"/>
    <w:rsid w:val="00F3129A"/>
    <w:rsid w:val="00F70BC7"/>
    <w:rsid w:val="00F81AEA"/>
    <w:rsid w:val="00FC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A94A"/>
  <w15:chartTrackingRefBased/>
  <w15:docId w15:val="{5EDB75DA-B50A-4BB9-9BDE-8ECF9F1F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4B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D4B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96E7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9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89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8%D0%BD%D0%BE%D0%BE%D0%B1%D1%80%D0%B0%D0%B7%D0%BE%D0%B2%D0%B0%D0%BD%D0%B8%D0%B5" TargetMode="External"/><Relationship Id="rId13" Type="http://schemas.openxmlformats.org/officeDocument/2006/relationships/hyperlink" Target="https://ru.wikipedia.org/wiki/%D0%A4%D1%80%D0%B0%D0%BD%D1%86%D1%83%D0%B7%D1%81%D0%BA%D0%B8%D0%B9_%D1%8F%D0%B7%D1%8B%D0%B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A%D0%B8%D0%BD%D0%BE%D0%B8%D1%81%D0%BA%D1%83%D1%81%D1%81%D1%82%D0%B2%D0%BE" TargetMode="External"/><Relationship Id="rId12" Type="http://schemas.openxmlformats.org/officeDocument/2006/relationships/hyperlink" Target="https://ru.wikipedia.org/wiki/%D0%9F%D1%80%D0%BE%D0%B5%D0%BA%D1%8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8%D1%81%D0%BA%D1%83%D1%81%D1%81%D1%82%D0%B2%D0%BE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4%D0%B8%D0%BB%D1%8C%D0%BC" TargetMode="External"/><Relationship Id="rId11" Type="http://schemas.openxmlformats.org/officeDocument/2006/relationships/hyperlink" Target="https://ru.wikipedia.org/wiki/%D0%9F%D0%BB%D0%B0%D0%BD" TargetMode="External"/><Relationship Id="rId5" Type="http://schemas.openxmlformats.org/officeDocument/2006/relationships/hyperlink" Target="https://ru.wikipedia.org/wiki/%D0%9E%D1%80%D0%B3%D0%B0%D0%BD%D0%B8%D0%B7%D0%B0%D1%86%D0%B8%D1%8F" TargetMode="External"/><Relationship Id="rId15" Type="http://schemas.openxmlformats.org/officeDocument/2006/relationships/hyperlink" Target="https://ru.wikipedia.org/wiki/%D0%9F%D1%80%D0%B0%D0%B7%D0%B4%D0%BD%D0%B8%D0%BA" TargetMode="External"/><Relationship Id="rId10" Type="http://schemas.openxmlformats.org/officeDocument/2006/relationships/hyperlink" Target="https://ru.wikipedia.org/wiki/%D0%A2%D0%B5%D0%BA%D1%81%D1%82" TargetMode="External"/><Relationship Id="rId4" Type="http://schemas.openxmlformats.org/officeDocument/2006/relationships/hyperlink" Target="https://ru.wikipedia.org/wiki/%D0%90%D0%BD%D0%B3%D0%BB%D0%B8%D0%B9%D1%81%D0%BA%D0%B8%D0%B9_%D1%8F%D0%B7%D1%8B%D0%BA" TargetMode="External"/><Relationship Id="rId9" Type="http://schemas.openxmlformats.org/officeDocument/2006/relationships/hyperlink" Target="https://ru.wikipedia.org/wiki/XX_%D0%B2%D0%B5%D0%BA" TargetMode="External"/><Relationship Id="rId14" Type="http://schemas.openxmlformats.org/officeDocument/2006/relationships/hyperlink" Target="https://ru.wikipedia.org/wiki/%D0%9B%D0%B0%D1%82%D0%B8%D0%BD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8</cp:revision>
  <dcterms:created xsi:type="dcterms:W3CDTF">2017-11-08T07:07:00Z</dcterms:created>
  <dcterms:modified xsi:type="dcterms:W3CDTF">2021-05-27T13:10:00Z</dcterms:modified>
</cp:coreProperties>
</file>