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6835" w14:textId="7EC044AE" w:rsidR="008D6B4B" w:rsidRPr="00946C58" w:rsidRDefault="00F42715" w:rsidP="008D6B4B">
      <w:pPr>
        <w:pStyle w:val="2"/>
        <w:jc w:val="center"/>
      </w:pPr>
      <w:r>
        <w:t>Ценностный потенциал современных образовательных технологий в рамках курса «Нравственные основы семейной жизни»</w:t>
      </w:r>
      <w:r w:rsidRPr="00946C58">
        <w:t xml:space="preserve"> </w:t>
      </w:r>
    </w:p>
    <w:p w14:paraId="02C09A0E" w14:textId="77777777" w:rsidR="008D6B4B" w:rsidRPr="008D6B4B" w:rsidRDefault="008D6B4B" w:rsidP="008D6B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формирование ценности семьи у старшеклассников </w:t>
      </w:r>
      <w:r w:rsidR="00587336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 в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ажнейш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FF6881">
        <w:rPr>
          <w:rFonts w:ascii="Times New Roman" w:hAnsi="Times New Roman" w:cs="Times New Roman"/>
          <w:color w:val="000000"/>
          <w:sz w:val="28"/>
          <w:szCs w:val="28"/>
        </w:rPr>
        <w:t xml:space="preserve"> задач для педагога</w:t>
      </w:r>
      <w:r w:rsidR="005873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336">
        <w:rPr>
          <w:rFonts w:ascii="Times New Roman" w:hAnsi="Times New Roman" w:cs="Times New Roman"/>
          <w:color w:val="000000"/>
          <w:sz w:val="28"/>
          <w:szCs w:val="28"/>
        </w:rPr>
        <w:t xml:space="preserve">Отправной точкой в решении этой задачи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является создание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для осуществления перехода ценностей из области культурно одобряемых образцов в область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убеждений и ценностных ориентаций. Для это</w:t>
      </w:r>
      <w:r w:rsidR="0058733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 во-первых, проанализировать содержание образовательного процесса с точки зрения его аксиологической составляющей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во-вторых, осуществить выбор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образовательных технологий в контексте их методического потенциала в формировании ценности семьи. Немаловажным аспектом также является осмысление педагогом закономерностей процесса формирования ценностей и своей роли в этом процессе.</w:t>
      </w:r>
    </w:p>
    <w:p w14:paraId="31E2C109" w14:textId="77777777" w:rsidR="008D6B4B" w:rsidRPr="00002DF4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ногие современные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ученые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аксиологическую составляющую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фундаментального ядра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теории и практики.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контексте важно обратить внимание на такой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аспект ценностного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сширения содержания образования, как познание самого себя. </w:t>
      </w:r>
    </w:p>
    <w:p w14:paraId="631447B8" w14:textId="77777777" w:rsidR="008D6B4B" w:rsidRPr="00002DF4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осуществлении этого процесса важную роль играет создание условий для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соотнесени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школьником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личностного становления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важными событиями, происходившими в истории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, в судьбах конкретных людей, литературных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персонажей.</w:t>
      </w:r>
    </w:p>
    <w:p w14:paraId="1C103955" w14:textId="77777777" w:rsidR="008D6B4B" w:rsidRPr="00002DF4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 определяющим фактором ценностного расширения содержания образования является актуализация в сознании старшеклассников проблемы нравственного выбора и личной ответственности за него. Поэтому н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не только расширять информационное поле учащихся в контексте ценности семьи, но и проектировать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учебные ситуации,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способствующие проявлению их осознанной нравственной позиции.</w:t>
      </w:r>
    </w:p>
    <w:p w14:paraId="35744367" w14:textId="77777777" w:rsidR="008D6B4B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педагог должен помогать старшеклассникам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в поиске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важнейшие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смысложизненные</w:t>
      </w:r>
      <w:proofErr w:type="spellEnd"/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вопросы: Кто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человек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предназначение?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 xml:space="preserve"> Чего я хочу от жизни?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любовь? Зачем человеку семья?</w:t>
      </w:r>
    </w:p>
    <w:p w14:paraId="484A91DF" w14:textId="77777777" w:rsidR="008D6B4B" w:rsidRPr="00002DF4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расширение содержания образования в контексте формирования ценности семьи, необходимо отметить еще один важный фактор – формирование целостной картины мира, осмысление его красоты и гармонии, создание условий для восприятия удивительных сторон жизни человека. Известно,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что переживани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страдани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сочувствия другому,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восхищени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истинной красоты, </w:t>
      </w:r>
      <w:r w:rsidRPr="00002DF4">
        <w:rPr>
          <w:rFonts w:ascii="Times New Roman" w:hAnsi="Times New Roman" w:cs="Times New Roman"/>
          <w:color w:val="000000"/>
          <w:sz w:val="28"/>
          <w:szCs w:val="28"/>
        </w:rPr>
        <w:t>радост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постижения смысла, духовного открытия помогают человеку осознавать себя в системе традиционных ценностей. </w:t>
      </w:r>
    </w:p>
    <w:p w14:paraId="6FCAEE7A" w14:textId="77777777" w:rsidR="008D6B4B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</w:t>
      </w:r>
      <w:r w:rsidRPr="00FF6881">
        <w:rPr>
          <w:rFonts w:ascii="Times New Roman" w:hAnsi="Times New Roman" w:cs="Times New Roman"/>
          <w:color w:val="000000"/>
          <w:sz w:val="28"/>
          <w:szCs w:val="28"/>
        </w:rPr>
        <w:t>образовательных технологий в контексте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ценности семьи представляет собой непростую задачу в силу того, что запрограммировать конкретный личностный результат заранее практически невозможно. Вместе с тем необходимо говорить об осмыслении методических подходов и возможных технологических решений в данном процессе. Здесь, на наш взгляд, важна готовность педагога к ответственной творческой работе не только с когнитивной, но и с ценностно-смысловой сферой личности школьника. </w:t>
      </w:r>
    </w:p>
    <w:p w14:paraId="572BAFB0" w14:textId="77777777" w:rsidR="008D6B4B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Главным критерием выбора технологий и методов с этой позиции является их направленность не столько на формирование понятий о ценности, сколько на актуализацию ценностных проблем в сознании старшеклассников и соотнесение этих проблем с их социокультурным опытом. Чтобы ученик стал активным участником образовательного процесса, педагог должен пробуждать у него стремление к серьезному размышлению и поиску ответов самые важные вопросы, и поэтому эти вопросы должны быть острыми, проблемными, должны содержать в себе парадокс, а порой и провокацию. Поэтому, на наш взгляд, необходимо отдавать приоритет диалоговым и дискуссионным методам. </w:t>
      </w:r>
    </w:p>
    <w:p w14:paraId="41FFC608" w14:textId="77777777" w:rsidR="008D6B4B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Ценностно-смысловая сфера личности формируется большей частью не на основе понятий, а на основе образов и ассоциаций, поэтому используемые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технологии должны обеспечивать условия для эмоционального отклика участников на предлагаемый материал. И здесь важно понимать, что семья – это онтологическая категория, следовательно, процесс преподавания семейно-ориентированного курса должен опираться не только на социализацию, но 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инкультурацию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поэтому образы, с которыми ученик встретится на уроке, должны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культуросообразными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5D0B9C" w14:textId="77777777" w:rsidR="008D6B4B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психологическим механизмом освоения ценности в юношеском возрасте является рефлексия, поэтому важно выбирать технологии и методики, содержащие рефлексивный компонент.</w:t>
      </w:r>
    </w:p>
    <w:p w14:paraId="689305F5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Всем обозначенным требованиям соответствует технология педагогической мастерской ценностно-смысловых ориентаций. Технология «Педагогические мастерские» создана во Франции в 20-х годах XX века психологами Полем Ланжевеном, Анри Валлоном, Жаном Пиаже и др. Представители «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Groupe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Francais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d’Education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Nouvelle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(GFEN)» (французская группа нового образования (воспитания) – основатель Анри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Бассис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>) занимались ее разработкой и пропагандой в педагогическом сообществе. С конца 90-х годов прошлого века мастерские (в буквальном переводе с фр. «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atelier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» – ателье) начинают изучаться и использоваться отечественными педагогами </w:t>
      </w:r>
      <w:r w:rsidRPr="00C600B3">
        <w:rPr>
          <w:rFonts w:ascii="Times New Roman" w:hAnsi="Times New Roman" w:cs="Times New Roman"/>
          <w:sz w:val="28"/>
          <w:szCs w:val="28"/>
        </w:rPr>
        <w:t>[</w:t>
      </w:r>
      <w:r w:rsidR="00827CE8" w:rsidRPr="00C600B3">
        <w:rPr>
          <w:rFonts w:ascii="Times New Roman" w:hAnsi="Times New Roman" w:cs="Times New Roman"/>
          <w:sz w:val="28"/>
          <w:szCs w:val="28"/>
        </w:rPr>
        <w:t>5</w:t>
      </w:r>
      <w:r w:rsidRPr="00C600B3">
        <w:rPr>
          <w:rFonts w:ascii="Times New Roman" w:hAnsi="Times New Roman" w:cs="Times New Roman"/>
          <w:sz w:val="28"/>
          <w:szCs w:val="28"/>
        </w:rPr>
        <w:t>].</w:t>
      </w:r>
    </w:p>
    <w:p w14:paraId="6B58813C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отмечают </w:t>
      </w:r>
      <w:r w:rsidRPr="00C600B3">
        <w:rPr>
          <w:rFonts w:ascii="Times New Roman" w:hAnsi="Times New Roman" w:cs="Times New Roman"/>
          <w:sz w:val="28"/>
          <w:szCs w:val="28"/>
        </w:rPr>
        <w:t xml:space="preserve">Н.И. Белова и О.В.Орлова, данная </w:t>
      </w: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образовательная технология создает условия для восхождения каждого участника к новому </w:t>
      </w:r>
      <w:r w:rsidRPr="00C600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знанию</w:t>
      </w: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новому </w:t>
      </w:r>
      <w:r w:rsidRPr="00C600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ценностному опыту</w:t>
      </w: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самостоятельного или коллективного открытия. Основой открытия в любой сфере знаний, включая само</w:t>
      </w: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познание, в мастерской является творческая деятельность каждого и осознание закономерностей этой деятельности </w:t>
      </w:r>
      <w:r w:rsidRPr="00C600B3">
        <w:rPr>
          <w:rFonts w:ascii="Times New Roman" w:hAnsi="Times New Roman" w:cs="Times New Roman"/>
          <w:sz w:val="28"/>
          <w:szCs w:val="28"/>
        </w:rPr>
        <w:t>[</w:t>
      </w:r>
      <w:r w:rsidR="00827CE8" w:rsidRPr="00C600B3">
        <w:rPr>
          <w:rFonts w:ascii="Times New Roman" w:hAnsi="Times New Roman" w:cs="Times New Roman"/>
          <w:sz w:val="28"/>
          <w:szCs w:val="28"/>
        </w:rPr>
        <w:t>1</w:t>
      </w:r>
      <w:r w:rsidRPr="00C600B3">
        <w:rPr>
          <w:rFonts w:ascii="Times New Roman" w:hAnsi="Times New Roman" w:cs="Times New Roman"/>
          <w:sz w:val="28"/>
          <w:szCs w:val="28"/>
        </w:rPr>
        <w:t>, с.5]</w:t>
      </w:r>
      <w:r w:rsidRPr="00C600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D62D6F4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Педагогическая мастерская относится к типу личностно-ориентированных технологий. Для нее характерен взгляд на учащегося как на самобытную лич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ность, способную воспринимать новый опыт, осмысливать различные явления и процессы в жизни человека и общества, приближаясь, тем самым, к свободному и осознанному ценностному выбору. </w:t>
      </w:r>
    </w:p>
    <w:p w14:paraId="13DD27BC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отличие от традиционных дидактических подходов, основанных на объяснении, педагогическая мастерская опирается на иные процессы. В ней создается пространство совместного поиска и взаимопонимания, что является условием для глубинного, не только эмоционального, но и онтологического отклика каждого участника. Поэтому важнейшим компонентом становится педагогическое общение, основанное на принципах «сотрудничества и равенства во взаимодействии» </w:t>
      </w:r>
      <w:r w:rsidRPr="00C600B3">
        <w:rPr>
          <w:rFonts w:ascii="Times New Roman" w:hAnsi="Times New Roman" w:cs="Times New Roman"/>
          <w:sz w:val="28"/>
          <w:szCs w:val="28"/>
        </w:rPr>
        <w:t>[</w:t>
      </w:r>
      <w:r w:rsidR="00827CE8" w:rsidRPr="00C600B3">
        <w:rPr>
          <w:rFonts w:ascii="Times New Roman" w:hAnsi="Times New Roman" w:cs="Times New Roman"/>
          <w:sz w:val="28"/>
          <w:szCs w:val="28"/>
        </w:rPr>
        <w:t>1</w:t>
      </w:r>
      <w:r w:rsidRPr="00C600B3">
        <w:rPr>
          <w:rFonts w:ascii="Times New Roman" w:hAnsi="Times New Roman" w:cs="Times New Roman"/>
          <w:sz w:val="28"/>
          <w:szCs w:val="28"/>
        </w:rPr>
        <w:t>, с.6].</w:t>
      </w:r>
      <w:r w:rsidRPr="00C60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организации такого общения педагог должен обладать компетенциями проектирования диалога в позициях учитель-ученик, ученик-ученик, ученик-группа, ученик-информация, получаемая из разных источников (текст, произведения различных видов искусства, архивные документы, различные артефакты и т.д.).</w:t>
      </w:r>
    </w:p>
    <w:p w14:paraId="264A09A7" w14:textId="77777777" w:rsidR="008D6B4B" w:rsidRPr="00C600B3" w:rsidRDefault="008D6B4B" w:rsidP="008D6B4B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0B3">
        <w:rPr>
          <w:sz w:val="28"/>
          <w:szCs w:val="28"/>
        </w:rPr>
        <w:t xml:space="preserve">Педагогическая мастерская имеет сложную нелинейную структуру, она строится в индуктивной логике, что тоже существенно отличает ее от привычных традиционных дидактических форм. По своему содержанию </w:t>
      </w:r>
      <w:r w:rsidRPr="00C600B3">
        <w:rPr>
          <w:color w:val="000000"/>
          <w:sz w:val="28"/>
          <w:szCs w:val="28"/>
        </w:rPr>
        <w:t xml:space="preserve">мастерская интегративна и в определенной степени </w:t>
      </w:r>
      <w:proofErr w:type="spellStart"/>
      <w:r w:rsidRPr="00C600B3">
        <w:rPr>
          <w:color w:val="000000"/>
          <w:sz w:val="28"/>
          <w:szCs w:val="28"/>
        </w:rPr>
        <w:t>надпредметна</w:t>
      </w:r>
      <w:proofErr w:type="spellEnd"/>
      <w:r w:rsidRPr="00C600B3">
        <w:rPr>
          <w:color w:val="000000"/>
          <w:sz w:val="28"/>
          <w:szCs w:val="28"/>
        </w:rPr>
        <w:t xml:space="preserve">. Ценностно-смысловое и содержательное поле участников мастерской формируется из различных информационных компонентов, не связанных друг с другом простыми причинно-следственными связями. </w:t>
      </w:r>
      <w:r w:rsidRPr="00C600B3">
        <w:rPr>
          <w:sz w:val="28"/>
          <w:szCs w:val="28"/>
        </w:rPr>
        <w:t xml:space="preserve">Н.И. Белова и О.В.Орлова </w:t>
      </w:r>
      <w:r w:rsidRPr="00C600B3">
        <w:rPr>
          <w:color w:val="000000"/>
          <w:sz w:val="28"/>
          <w:szCs w:val="28"/>
        </w:rPr>
        <w:t xml:space="preserve">определяют индуктивный путь в мастерской как движение «… от разрозненных фактов, частичных знаний, от неопределенности и неполноты – к целостному видению, от хаоса – к порядку» </w:t>
      </w:r>
      <w:r w:rsidRPr="00C600B3">
        <w:rPr>
          <w:sz w:val="28"/>
          <w:szCs w:val="28"/>
        </w:rPr>
        <w:t>[</w:t>
      </w:r>
      <w:r w:rsidR="00827CE8" w:rsidRPr="00C600B3">
        <w:rPr>
          <w:sz w:val="28"/>
          <w:szCs w:val="28"/>
        </w:rPr>
        <w:t>1</w:t>
      </w:r>
      <w:r w:rsidRPr="00C600B3">
        <w:rPr>
          <w:sz w:val="28"/>
          <w:szCs w:val="28"/>
        </w:rPr>
        <w:t>, с.8].</w:t>
      </w:r>
    </w:p>
    <w:p w14:paraId="0161018C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педагогической мастерской происходит движение от личных единичных суждений участников </w:t>
      </w:r>
      <w:r w:rsidRPr="00C600B3">
        <w:rPr>
          <w:rFonts w:ascii="Times New Roman" w:hAnsi="Times New Roman" w:cs="Times New Roman"/>
          <w:sz w:val="28"/>
          <w:szCs w:val="28"/>
        </w:rPr>
        <w:t xml:space="preserve">– 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к постижению общих свойств явлений и закономерностей. Для осуществления этого движения важно заранее спроектировать мастерскую таким образом, чтобы заложить в нее основную идею в виде «смыслового узла» </w:t>
      </w:r>
      <w:r w:rsidRPr="00C600B3">
        <w:rPr>
          <w:rFonts w:ascii="Times New Roman" w:hAnsi="Times New Roman" w:cs="Times New Roman"/>
          <w:sz w:val="28"/>
          <w:szCs w:val="28"/>
        </w:rPr>
        <w:t>[</w:t>
      </w:r>
      <w:r w:rsidR="00827CE8" w:rsidRPr="00C600B3">
        <w:rPr>
          <w:rFonts w:ascii="Times New Roman" w:hAnsi="Times New Roman" w:cs="Times New Roman"/>
          <w:sz w:val="28"/>
          <w:szCs w:val="28"/>
        </w:rPr>
        <w:t>1,</w:t>
      </w:r>
      <w:r w:rsidRPr="00C600B3">
        <w:rPr>
          <w:rFonts w:ascii="Times New Roman" w:hAnsi="Times New Roman" w:cs="Times New Roman"/>
          <w:sz w:val="28"/>
          <w:szCs w:val="28"/>
        </w:rPr>
        <w:t>с.8].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содержательные линии должны встретиться, создавая тем самым эффект «точки озарения», то есть некоего онтологического инсайта. </w:t>
      </w:r>
      <w:r w:rsidRPr="00C600B3">
        <w:rPr>
          <w:rFonts w:ascii="Times New Roman" w:hAnsi="Times New Roman" w:cs="Times New Roman"/>
          <w:sz w:val="28"/>
          <w:szCs w:val="28"/>
        </w:rPr>
        <w:t xml:space="preserve">Важно определить это ядро разрыва, которое создает условия для переживания эмоциональной и интеллектуальной </w:t>
      </w:r>
      <w:r w:rsidRPr="00C600B3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незавершенности или дефицита информации. 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>В этом содержании должна быть заложена скрытая проблема, столкновение идей, глубинное противоречие.</w:t>
      </w:r>
    </w:p>
    <w:p w14:paraId="0184FBFB" w14:textId="77777777" w:rsidR="008D6B4B" w:rsidRPr="00C600B3" w:rsidRDefault="008D6B4B" w:rsidP="008D6B4B">
      <w:pPr>
        <w:pStyle w:val="Iauiu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0B3">
        <w:rPr>
          <w:color w:val="000000"/>
          <w:sz w:val="28"/>
          <w:szCs w:val="28"/>
        </w:rPr>
        <w:t>Содержание мастерской, как отмечает Н.И. Белова, обладает парадоксальностью, многомерностью, имеет в себе к</w:t>
      </w:r>
      <w:r w:rsidRPr="00C600B3">
        <w:rPr>
          <w:sz w:val="28"/>
          <w:szCs w:val="28"/>
        </w:rPr>
        <w:t xml:space="preserve">ультурологические пласты </w:t>
      </w:r>
      <w:r w:rsidRPr="00C600B3">
        <w:rPr>
          <w:color w:val="000000"/>
          <w:sz w:val="28"/>
          <w:szCs w:val="28"/>
        </w:rPr>
        <w:t xml:space="preserve">и «…носит не описательный, не объяснительный, а концептуальный характер; обладает принципиальной новизной для ученика, </w:t>
      </w:r>
      <w:proofErr w:type="spellStart"/>
      <w:r w:rsidRPr="00C600B3">
        <w:rPr>
          <w:color w:val="000000"/>
          <w:sz w:val="28"/>
          <w:szCs w:val="28"/>
        </w:rPr>
        <w:t>переоткрывающего</w:t>
      </w:r>
      <w:proofErr w:type="spellEnd"/>
      <w:r w:rsidRPr="00C600B3">
        <w:rPr>
          <w:color w:val="000000"/>
          <w:sz w:val="28"/>
          <w:szCs w:val="28"/>
        </w:rPr>
        <w:t xml:space="preserve"> “велосипед”</w:t>
      </w:r>
      <w:r w:rsidRPr="00C600B3">
        <w:rPr>
          <w:sz w:val="28"/>
          <w:szCs w:val="28"/>
        </w:rPr>
        <w:t>[</w:t>
      </w:r>
      <w:r w:rsidR="00827CE8" w:rsidRPr="00C600B3">
        <w:rPr>
          <w:sz w:val="28"/>
          <w:szCs w:val="28"/>
        </w:rPr>
        <w:t>1</w:t>
      </w:r>
      <w:r w:rsidRPr="00C600B3">
        <w:rPr>
          <w:sz w:val="28"/>
          <w:szCs w:val="28"/>
        </w:rPr>
        <w:t>, с.8].</w:t>
      </w:r>
    </w:p>
    <w:p w14:paraId="65C36E6D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>Структурно педагогическая мастерская состоит из нескольких блоков, каждый из которых выполняет свою функцию. Первый этап – индукция –обеспечивает актуализацию социокультурного опыта участников и направлен на пробуждение интереса к теме, включение мотивационных процессов и создание психологического настроя. Материалом для этого этапа могут служить ассоциации, личные воспоминания, эмоции и чувства.</w:t>
      </w:r>
    </w:p>
    <w:p w14:paraId="15703150" w14:textId="77777777" w:rsidR="008D6B4B" w:rsidRPr="00C600B3" w:rsidRDefault="008D6B4B" w:rsidP="008D6B4B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Далее на этапе </w:t>
      </w:r>
      <w:proofErr w:type="spellStart"/>
      <w:r w:rsidRPr="00C600B3">
        <w:rPr>
          <w:rFonts w:ascii="Times New Roman" w:hAnsi="Times New Roman" w:cs="Times New Roman"/>
          <w:sz w:val="28"/>
          <w:szCs w:val="28"/>
        </w:rPr>
        <w:t>самоконструкции</w:t>
      </w:r>
      <w:proofErr w:type="spellEnd"/>
      <w:r w:rsidRPr="00C600B3">
        <w:rPr>
          <w:rFonts w:ascii="Times New Roman" w:hAnsi="Times New Roman" w:cs="Times New Roman"/>
          <w:sz w:val="28"/>
          <w:szCs w:val="28"/>
        </w:rPr>
        <w:t xml:space="preserve"> происходит формирование личного интеллектуального продукта посредством высказывания идеи, сопоставления различной информации, наблюдения, формулирования гипотезы, определения системы взаимосвязей и т.д.</w:t>
      </w:r>
    </w:p>
    <w:p w14:paraId="0C208FE6" w14:textId="77777777" w:rsidR="008D6B4B" w:rsidRPr="00C600B3" w:rsidRDefault="008D6B4B" w:rsidP="008D6B4B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На следующем этапе – </w:t>
      </w:r>
      <w:proofErr w:type="spellStart"/>
      <w:r w:rsidRPr="00C600B3">
        <w:rPr>
          <w:rFonts w:ascii="Times New Roman" w:hAnsi="Times New Roman" w:cs="Times New Roman"/>
          <w:sz w:val="28"/>
          <w:szCs w:val="28"/>
        </w:rPr>
        <w:t>социоконструкции</w:t>
      </w:r>
      <w:proofErr w:type="spellEnd"/>
      <w:r w:rsidRPr="00C600B3">
        <w:rPr>
          <w:rFonts w:ascii="Times New Roman" w:hAnsi="Times New Roman" w:cs="Times New Roman"/>
          <w:sz w:val="28"/>
          <w:szCs w:val="28"/>
        </w:rPr>
        <w:t xml:space="preserve"> – индивидуальные продукты обсуждаются и обобщаются в группе.</w:t>
      </w:r>
    </w:p>
    <w:p w14:paraId="583D291E" w14:textId="77777777" w:rsidR="008D6B4B" w:rsidRPr="00C600B3" w:rsidRDefault="008D6B4B" w:rsidP="008D6B4B">
      <w:pPr>
        <w:spacing w:after="0"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Затем на этапе социализации осуществляется презентация группового продукта всем участникам мастерской, причем это может быть организовано в разных формах. </w:t>
      </w:r>
    </w:p>
    <w:p w14:paraId="3D5F5770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>Далее следует дедукция – этап, на котором происходит соотнесение собственного интеллектуального продукта с образцом и выстраивание умозаключения от общего к частному, обратное индукции. Этот этап особенно важен в контексте возникновения противоречия, некоего тупика или неопределенности.</w:t>
      </w:r>
    </w:p>
    <w:p w14:paraId="0DAA40FA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Завершающим этапом является рефлексия – анализ каждым участником своего проживания мастерской в контексте эмоциональных переживаний, возникших чувств, личных открытий. Здесь происходит осмысление своей </w:t>
      </w:r>
      <w:r w:rsidRPr="00C600B3">
        <w:rPr>
          <w:rFonts w:ascii="Times New Roman" w:hAnsi="Times New Roman" w:cs="Times New Roman"/>
          <w:sz w:val="28"/>
          <w:szCs w:val="28"/>
        </w:rPr>
        <w:lastRenderedPageBreak/>
        <w:t xml:space="preserve">позиции, а иногда и достраивание собственной целостной картины. Таким образом, этот этап выполняет интегративную функцию. Он обеспечивает завершение сложного индивидуального нелинейного пути познания и осмысления. </w:t>
      </w:r>
    </w:p>
    <w:p w14:paraId="578B6FC4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>Построение мастерской по принципу нелинейной логики предполагает не просто участие в ней, а проживание ее, определяемое как «…существование, бытие участника “здесь и сейчас” в качестве субъекта, то есть носителя деятельности. &lt;…&gt;Все условия и процедурные моменты мастерской созданы для ее проживания, то есть участия в ней не в роли присутствующего, а в качестве действующего и взаимодействующего человека» [</w:t>
      </w:r>
      <w:r w:rsidR="00827CE8" w:rsidRPr="00C600B3">
        <w:rPr>
          <w:rFonts w:ascii="Times New Roman" w:hAnsi="Times New Roman" w:cs="Times New Roman"/>
          <w:sz w:val="28"/>
          <w:szCs w:val="28"/>
        </w:rPr>
        <w:t>1</w:t>
      </w:r>
      <w:r w:rsidRPr="00C600B3">
        <w:rPr>
          <w:rFonts w:ascii="Times New Roman" w:hAnsi="Times New Roman" w:cs="Times New Roman"/>
          <w:sz w:val="28"/>
          <w:szCs w:val="28"/>
        </w:rPr>
        <w:t xml:space="preserve">, с.11]. </w:t>
      </w:r>
    </w:p>
    <w:p w14:paraId="1B4B8DD8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Характерной особенностью педагогической мастерской является так называемый эффект последействия. Он проявляется в достаточно длительном сохранении у участников желания размышлять над освоенным содержанием – своего рода «рефлексия после рефлексии». Начинается анализ своей жизни в контексте новой мировоззренческой позиции, сформированной в ходе мастерской. </w:t>
      </w:r>
    </w:p>
    <w:p w14:paraId="3C8D5091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>Следует отметить, что важным правилом проектирования и проведения мастерской является создание особой атмосферы доверия и психологической безопасности, способствующей полноценному раскрытию потенциала ее участников.</w:t>
      </w:r>
    </w:p>
    <w:p w14:paraId="14588DE4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 xml:space="preserve">Подводя итог описания технологической составляющей процесса формирования ценности семьи у старшеклассников, можно сделать вывод, что наибольшим потенциалом в этом направлении обладают именно диалоговые методики и технология педагогической мастерской ценностно-смысловых ориентаций как наиболее соответствующие основной цели – 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>созданию условий для интериоризации ценности семьи и формирования на этой основе ценностных ориентаций на ответственное супружество и родительство.</w:t>
      </w:r>
    </w:p>
    <w:p w14:paraId="244814AF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возникает проблема дефицита у педагогов, преподающих семейно-ориентированные курсы, профессиональных компетенций, 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осуществления формирования ценностных ориентаций в образовательном процессе. </w:t>
      </w:r>
    </w:p>
    <w:p w14:paraId="7C4E4188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Как уже говорилось выше, становление ценностно-смысловой сферы в юношеском возрасте – это во многом внутренний интимно-личностный процесс, который педагог не может в полной мере запрограммировать или целенаправленно задать. М.Р.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считает, что «его необходимо подготовить, запустить, сопровождать, поддерживать и иногда даже провоцировать» </w:t>
      </w:r>
      <w:r w:rsidRPr="00C600B3">
        <w:rPr>
          <w:rFonts w:ascii="Times New Roman" w:hAnsi="Times New Roman" w:cs="Times New Roman"/>
          <w:sz w:val="28"/>
          <w:szCs w:val="28"/>
        </w:rPr>
        <w:t>[2].</w:t>
      </w: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Она выделяет следующие возможности участия педагога в процессе формирования ценностей:</w:t>
      </w:r>
    </w:p>
    <w:p w14:paraId="6134F4F1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- личностное влияние педагога и других значимых взрослых;</w:t>
      </w:r>
    </w:p>
    <w:p w14:paraId="47A5A92D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- ценностный диалог;</w:t>
      </w:r>
    </w:p>
    <w:p w14:paraId="39580534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- погружение в ценностную среду;</w:t>
      </w:r>
    </w:p>
    <w:p w14:paraId="00CC7E47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- специальное конструирование ценностных ситуаций для проживания и осознания;</w:t>
      </w:r>
    </w:p>
    <w:p w14:paraId="401509DD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ситуаций ценностного выбора </w:t>
      </w:r>
      <w:r w:rsidRPr="00C600B3">
        <w:rPr>
          <w:rFonts w:ascii="Times New Roman" w:hAnsi="Times New Roman" w:cs="Times New Roman"/>
          <w:sz w:val="28"/>
          <w:szCs w:val="28"/>
        </w:rPr>
        <w:t>[2].</w:t>
      </w:r>
    </w:p>
    <w:p w14:paraId="0228333D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Безусловно, определенная часть педагогических механизмов, обеспечивающих трансляцию ценностей от одного человека к другому, связана с непосредственным личностным влиянием. Поэтому в процессе формирования ценности семьи у старшеклассников становятся особенно актуальными определенные профессиональные компетенции педагога в ценностно-смысловом плане: осознание собственной системы ценностей, способность выбора таких форм проявления своих ценностных ориентаций, которые могли бы способствовать принятию и осмыслению этих ценностей школьниками.</w:t>
      </w:r>
    </w:p>
    <w:p w14:paraId="5B4262D5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>Для выстраивания ценностного диалога в образовательном процессе педагогу важно понимать, что в настоящее время современная массовая культура формирует у старшеклассников новые ценностные ориентации. Этого нельзя не учитывать в процессе преподавания курсов семейной направленности.</w:t>
      </w:r>
    </w:p>
    <w:p w14:paraId="1CD65DA6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одной важной компетенцией педагога является владение механизмами погружения в ценностную среду. Однако следует отметить, что этот процесс осуществляется за счет целенаправленного проектирования уклада жизни школы, что, безусловно, является стратегической задачей не отдельного педагога, а всего административного корпуса и педагогического коллектива при включении родителей как активных участников образовательных отношений, то есть речь идет о создании со-бытийной детско-взрослой общности.  Это становится возможным только на основе системного подхода к воспитанию. Для педагога, включенного в этот процесс, необходимыми становятся такие профессиональные компетенции, как осознание своей культурной идентичности и ее связи с педагогической позицией, </w:t>
      </w:r>
      <w:proofErr w:type="spellStart"/>
      <w:r w:rsidRPr="00C600B3">
        <w:rPr>
          <w:rFonts w:ascii="Times New Roman" w:hAnsi="Times New Roman" w:cs="Times New Roman"/>
          <w:color w:val="000000"/>
          <w:sz w:val="28"/>
          <w:szCs w:val="28"/>
        </w:rPr>
        <w:t>укорененность</w:t>
      </w:r>
      <w:proofErr w:type="spellEnd"/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 в традициях отечественной культуры, осмысление своей культурной миссии.</w:t>
      </w:r>
    </w:p>
    <w:p w14:paraId="66D372BB" w14:textId="77777777" w:rsidR="008D6B4B" w:rsidRPr="00C600B3" w:rsidRDefault="008D6B4B" w:rsidP="008D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B3">
        <w:rPr>
          <w:rFonts w:ascii="Times New Roman" w:hAnsi="Times New Roman" w:cs="Times New Roman"/>
          <w:color w:val="000000"/>
          <w:sz w:val="28"/>
          <w:szCs w:val="28"/>
        </w:rPr>
        <w:t xml:space="preserve">Процесс осознания и проживания ценностных ситуаций будет эффективным только при развитии рефлексии, обеспечивающей способность старшеклассников осмысливать особенности той ценностной среды, в которую они погружены, и соотносить их со своими личными ценностями. Кроме того, в образовательном процессе возможно и целенаправленное конструирование педагогом таких ситуаций. Следовательно, учитель должен владеть педагогическими приемами, побуждающими старшеклассников к рефлексивным размышлениям и рефлексивному диалогу, уметь работать в ценностно-смысловом пространстве на уровне концептуальных идей, владеть содержанием многих предметных областей. </w:t>
      </w:r>
    </w:p>
    <w:p w14:paraId="58E5706F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eastAsia="Times New Roman" w:hAnsi="Times New Roman" w:cs="Times New Roman"/>
          <w:sz w:val="28"/>
          <w:szCs w:val="28"/>
        </w:rPr>
        <w:t xml:space="preserve">Выбор антропологического подхода в качестве концептуального основания формирования ценности семьи у старшеклассников обусловлен его </w:t>
      </w:r>
      <w:proofErr w:type="spellStart"/>
      <w:r w:rsidRPr="00C600B3">
        <w:rPr>
          <w:rFonts w:ascii="Times New Roman" w:eastAsia="Times New Roman" w:hAnsi="Times New Roman" w:cs="Times New Roman"/>
          <w:sz w:val="28"/>
          <w:szCs w:val="28"/>
        </w:rPr>
        <w:t>культуросообразностью</w:t>
      </w:r>
      <w:proofErr w:type="spellEnd"/>
      <w:r w:rsidRPr="00C600B3">
        <w:rPr>
          <w:rFonts w:ascii="Times New Roman" w:eastAsia="Times New Roman" w:hAnsi="Times New Roman" w:cs="Times New Roman"/>
          <w:sz w:val="28"/>
          <w:szCs w:val="28"/>
        </w:rPr>
        <w:t xml:space="preserve"> и целевыми ориентирами стратегического развития образования. Поскольку формирование ценности семьи у старшеклассников существенно осложняется противоречием между</w:t>
      </w:r>
      <w:r w:rsidRPr="00C600B3">
        <w:rPr>
          <w:rFonts w:ascii="Times New Roman" w:hAnsi="Times New Roman" w:cs="Times New Roman"/>
          <w:sz w:val="28"/>
          <w:szCs w:val="28"/>
        </w:rPr>
        <w:t xml:space="preserve"> ценностным полем и нормами поведения в современном обществе, воспитание будущего семьянина должно строиться на основе семейно-ориентированного подхода с </w:t>
      </w:r>
      <w:r w:rsidRPr="00C600B3">
        <w:rPr>
          <w:rFonts w:ascii="Times New Roman" w:hAnsi="Times New Roman" w:cs="Times New Roman"/>
          <w:sz w:val="28"/>
          <w:szCs w:val="28"/>
        </w:rPr>
        <w:lastRenderedPageBreak/>
        <w:t xml:space="preserve">опорой на традиционные аксиологические основания православной культуры. Такой подход позволит старшекласснику актуализировать в своем сознании основные жизненные ценности и смыслы, влияющие на выбор его самоопределения в направлении встречи </w:t>
      </w:r>
      <w:proofErr w:type="gramStart"/>
      <w:r w:rsidRPr="00C600B3">
        <w:rPr>
          <w:rFonts w:ascii="Times New Roman" w:hAnsi="Times New Roman" w:cs="Times New Roman"/>
          <w:sz w:val="28"/>
          <w:szCs w:val="28"/>
        </w:rPr>
        <w:t>с Другим</w:t>
      </w:r>
      <w:proofErr w:type="gramEnd"/>
      <w:r w:rsidRPr="00C600B3">
        <w:rPr>
          <w:rFonts w:ascii="Times New Roman" w:hAnsi="Times New Roman" w:cs="Times New Roman"/>
          <w:sz w:val="28"/>
          <w:szCs w:val="28"/>
        </w:rPr>
        <w:t xml:space="preserve"> и жизненную задачу реализации себя в семейных отношениях.</w:t>
      </w:r>
    </w:p>
    <w:p w14:paraId="75173FDE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0B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C600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00B3">
        <w:rPr>
          <w:rFonts w:ascii="Times New Roman" w:hAnsi="Times New Roman" w:cs="Times New Roman"/>
          <w:sz w:val="28"/>
          <w:szCs w:val="28"/>
        </w:rPr>
        <w:t xml:space="preserve"> преподавании курсов семейной направленности преимущественно диалогических и ассоциативно-рефлексивных методик, а также технологии педагогических мастерских ценностно-смысловых ориентаций, способству</w:t>
      </w:r>
      <w:r w:rsidR="00587336" w:rsidRPr="00C600B3">
        <w:rPr>
          <w:rFonts w:ascii="Times New Roman" w:hAnsi="Times New Roman" w:cs="Times New Roman"/>
          <w:sz w:val="28"/>
          <w:szCs w:val="28"/>
        </w:rPr>
        <w:t>е</w:t>
      </w:r>
      <w:r w:rsidRPr="00C600B3">
        <w:rPr>
          <w:rFonts w:ascii="Times New Roman" w:hAnsi="Times New Roman" w:cs="Times New Roman"/>
          <w:sz w:val="28"/>
          <w:szCs w:val="28"/>
        </w:rPr>
        <w:t>т, наряду с активизацией когнитивных процессов, пробуждению у учащихся онтологического отклика на самые актуальные проблемы человеческих отношений и осмыслению этих отношений в контексте предназначения человека.</w:t>
      </w:r>
    </w:p>
    <w:p w14:paraId="17FA16EB" w14:textId="77777777" w:rsidR="008D6B4B" w:rsidRPr="00C600B3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286EE" w14:textId="77777777" w:rsidR="008D6B4B" w:rsidRDefault="008D6B4B" w:rsidP="008D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B3">
        <w:rPr>
          <w:rFonts w:ascii="Times New Roman" w:hAnsi="Times New Roman" w:cs="Times New Roman"/>
          <w:sz w:val="28"/>
          <w:szCs w:val="28"/>
        </w:rPr>
        <w:t>Из ответов учащихся на данный вопрос анкеты можно сделать несколько выводов. Во-первых, следует констатировать различия психологического возраста взросления у старшеклассников, что необходимо учитывать в процессе преподавания. Во-вторых, стоит обратить внимание на важность в преподавании данного курса педагогической позиции и стиля общения учителя, а также выбора технологического инструментария, способствующего активизации позиции учащегося в образовательном процессе.  Касательно нарушения личных границ, важно отметить, что это сугубо индивидуальная характеристика, и острота восприятия этих границ у старшеклассника может быть обусловлена дефицитом доверия к окружающим. Вместе с тем, нельзя исключать возможность действительного наличия у респондентов негативного опыта бестактного поведения со стороны учителя. На наш взгляд, даже минимальное количество таких ответов дает повод еще раз задуматься о необходимости осознания педагогом своей профессиональной ответственности в преподавании данного курса.</w:t>
      </w:r>
    </w:p>
    <w:p w14:paraId="73AD174E" w14:textId="77777777" w:rsidR="008D6B4B" w:rsidRDefault="008D6B4B" w:rsidP="008D6B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D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4778F4"/>
    <w:multiLevelType w:val="hybridMultilevel"/>
    <w:tmpl w:val="2FA9F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3BEA90"/>
    <w:multiLevelType w:val="hybridMultilevel"/>
    <w:tmpl w:val="12DC9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F18B82"/>
    <w:multiLevelType w:val="hybridMultilevel"/>
    <w:tmpl w:val="06683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CD9AE8"/>
    <w:multiLevelType w:val="hybridMultilevel"/>
    <w:tmpl w:val="05A34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20EF647"/>
    <w:multiLevelType w:val="hybridMultilevel"/>
    <w:tmpl w:val="922704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6D6857"/>
    <w:multiLevelType w:val="hybridMultilevel"/>
    <w:tmpl w:val="044C8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320AF69"/>
    <w:multiLevelType w:val="hybridMultilevel"/>
    <w:tmpl w:val="99E010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7DBEAD"/>
    <w:multiLevelType w:val="hybridMultilevel"/>
    <w:tmpl w:val="260E7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4035B9"/>
    <w:multiLevelType w:val="hybridMultilevel"/>
    <w:tmpl w:val="87041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ED3E73"/>
    <w:multiLevelType w:val="hybridMultilevel"/>
    <w:tmpl w:val="1A372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96D0B3F"/>
    <w:multiLevelType w:val="hybridMultilevel"/>
    <w:tmpl w:val="AD7EC8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CD8ECE3"/>
    <w:multiLevelType w:val="hybridMultilevel"/>
    <w:tmpl w:val="ACC52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DB22B33"/>
    <w:multiLevelType w:val="hybridMultilevel"/>
    <w:tmpl w:val="12B3AD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DC48156"/>
    <w:multiLevelType w:val="hybridMultilevel"/>
    <w:tmpl w:val="395EF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68B4A4"/>
    <w:multiLevelType w:val="hybridMultilevel"/>
    <w:tmpl w:val="3B8BB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4E38141"/>
    <w:multiLevelType w:val="hybridMultilevel"/>
    <w:tmpl w:val="EE0C8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8F728C5"/>
    <w:multiLevelType w:val="hybridMultilevel"/>
    <w:tmpl w:val="57C4659E"/>
    <w:lvl w:ilvl="0" w:tplc="7AD25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A0051C2"/>
    <w:multiLevelType w:val="hybridMultilevel"/>
    <w:tmpl w:val="AEC8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604FD"/>
    <w:multiLevelType w:val="hybridMultilevel"/>
    <w:tmpl w:val="FAB6DC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FC401E"/>
    <w:multiLevelType w:val="hybridMultilevel"/>
    <w:tmpl w:val="8C710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7281715"/>
    <w:multiLevelType w:val="hybridMultilevel"/>
    <w:tmpl w:val="4BB0F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1779D"/>
    <w:multiLevelType w:val="hybridMultilevel"/>
    <w:tmpl w:val="37D0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34E7C"/>
    <w:multiLevelType w:val="hybridMultilevel"/>
    <w:tmpl w:val="5D3E95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0F6125"/>
    <w:multiLevelType w:val="hybridMultilevel"/>
    <w:tmpl w:val="3078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7A432A"/>
    <w:multiLevelType w:val="hybridMultilevel"/>
    <w:tmpl w:val="99BEBBF2"/>
    <w:lvl w:ilvl="0" w:tplc="DBD40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8B427"/>
    <w:multiLevelType w:val="hybridMultilevel"/>
    <w:tmpl w:val="712D1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9578BE5"/>
    <w:multiLevelType w:val="hybridMultilevel"/>
    <w:tmpl w:val="01CD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3876CB"/>
    <w:multiLevelType w:val="hybridMultilevel"/>
    <w:tmpl w:val="32A437B6"/>
    <w:lvl w:ilvl="0" w:tplc="1F40602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5CE9D2B"/>
    <w:multiLevelType w:val="hybridMultilevel"/>
    <w:tmpl w:val="D99AD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A370CED"/>
    <w:multiLevelType w:val="multilevel"/>
    <w:tmpl w:val="497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FC0FE9"/>
    <w:multiLevelType w:val="hybridMultilevel"/>
    <w:tmpl w:val="6234D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DE768B7"/>
    <w:multiLevelType w:val="hybridMultilevel"/>
    <w:tmpl w:val="5EF6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A0D06"/>
    <w:multiLevelType w:val="hybridMultilevel"/>
    <w:tmpl w:val="B966C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DB3CD1"/>
    <w:multiLevelType w:val="hybridMultilevel"/>
    <w:tmpl w:val="34F28246"/>
    <w:lvl w:ilvl="0" w:tplc="437A1F1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10D74C"/>
    <w:multiLevelType w:val="hybridMultilevel"/>
    <w:tmpl w:val="F06CE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94682AD"/>
    <w:multiLevelType w:val="hybridMultilevel"/>
    <w:tmpl w:val="E5441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9762DF5"/>
    <w:multiLevelType w:val="hybridMultilevel"/>
    <w:tmpl w:val="D8CE4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626574"/>
    <w:multiLevelType w:val="multilevel"/>
    <w:tmpl w:val="5640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0A061A"/>
    <w:multiLevelType w:val="hybridMultilevel"/>
    <w:tmpl w:val="3F771E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3234F63"/>
    <w:multiLevelType w:val="hybridMultilevel"/>
    <w:tmpl w:val="4AC8533A"/>
    <w:lvl w:ilvl="0" w:tplc="02745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FFE552"/>
    <w:multiLevelType w:val="hybridMultilevel"/>
    <w:tmpl w:val="7DF43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969F264"/>
    <w:multiLevelType w:val="hybridMultilevel"/>
    <w:tmpl w:val="B25DD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253F9C"/>
    <w:multiLevelType w:val="hybridMultilevel"/>
    <w:tmpl w:val="FB463964"/>
    <w:lvl w:ilvl="0" w:tplc="063C9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909FD"/>
    <w:multiLevelType w:val="hybridMultilevel"/>
    <w:tmpl w:val="2AB60870"/>
    <w:lvl w:ilvl="0" w:tplc="BE72AE7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87F5A"/>
    <w:multiLevelType w:val="hybridMultilevel"/>
    <w:tmpl w:val="BCBD5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29"/>
  </w:num>
  <w:num w:numId="3">
    <w:abstractNumId w:val="30"/>
  </w:num>
  <w:num w:numId="4">
    <w:abstractNumId w:val="39"/>
  </w:num>
  <w:num w:numId="5">
    <w:abstractNumId w:val="24"/>
  </w:num>
  <w:num w:numId="6">
    <w:abstractNumId w:val="27"/>
  </w:num>
  <w:num w:numId="7">
    <w:abstractNumId w:val="1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1"/>
  </w:num>
  <w:num w:numId="11">
    <w:abstractNumId w:val="44"/>
  </w:num>
  <w:num w:numId="12">
    <w:abstractNumId w:val="38"/>
  </w:num>
  <w:num w:numId="13">
    <w:abstractNumId w:val="12"/>
  </w:num>
  <w:num w:numId="14">
    <w:abstractNumId w:val="2"/>
  </w:num>
  <w:num w:numId="15">
    <w:abstractNumId w:val="19"/>
  </w:num>
  <w:num w:numId="16">
    <w:abstractNumId w:val="28"/>
  </w:num>
  <w:num w:numId="17">
    <w:abstractNumId w:val="13"/>
  </w:num>
  <w:num w:numId="18">
    <w:abstractNumId w:val="5"/>
  </w:num>
  <w:num w:numId="19">
    <w:abstractNumId w:val="26"/>
  </w:num>
  <w:num w:numId="20">
    <w:abstractNumId w:val="14"/>
  </w:num>
  <w:num w:numId="21">
    <w:abstractNumId w:val="32"/>
  </w:num>
  <w:num w:numId="22">
    <w:abstractNumId w:val="3"/>
  </w:num>
  <w:num w:numId="23">
    <w:abstractNumId w:val="10"/>
  </w:num>
  <w:num w:numId="24">
    <w:abstractNumId w:val="1"/>
  </w:num>
  <w:num w:numId="25">
    <w:abstractNumId w:val="6"/>
  </w:num>
  <w:num w:numId="26">
    <w:abstractNumId w:val="15"/>
  </w:num>
  <w:num w:numId="27">
    <w:abstractNumId w:val="40"/>
  </w:num>
  <w:num w:numId="28">
    <w:abstractNumId w:val="36"/>
  </w:num>
  <w:num w:numId="29">
    <w:abstractNumId w:val="9"/>
  </w:num>
  <w:num w:numId="30">
    <w:abstractNumId w:val="11"/>
  </w:num>
  <w:num w:numId="31">
    <w:abstractNumId w:val="22"/>
  </w:num>
  <w:num w:numId="32">
    <w:abstractNumId w:val="8"/>
  </w:num>
  <w:num w:numId="33">
    <w:abstractNumId w:val="0"/>
  </w:num>
  <w:num w:numId="34">
    <w:abstractNumId w:val="25"/>
  </w:num>
  <w:num w:numId="35">
    <w:abstractNumId w:val="35"/>
  </w:num>
  <w:num w:numId="36">
    <w:abstractNumId w:val="34"/>
  </w:num>
  <w:num w:numId="37">
    <w:abstractNumId w:val="4"/>
  </w:num>
  <w:num w:numId="38">
    <w:abstractNumId w:val="20"/>
  </w:num>
  <w:num w:numId="39">
    <w:abstractNumId w:val="16"/>
  </w:num>
  <w:num w:numId="40">
    <w:abstractNumId w:val="43"/>
  </w:num>
  <w:num w:numId="41">
    <w:abstractNumId w:val="23"/>
  </w:num>
  <w:num w:numId="42">
    <w:abstractNumId w:val="18"/>
  </w:num>
  <w:num w:numId="43">
    <w:abstractNumId w:val="33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B"/>
    <w:rsid w:val="003A7964"/>
    <w:rsid w:val="00587336"/>
    <w:rsid w:val="00827CE8"/>
    <w:rsid w:val="008D6B4B"/>
    <w:rsid w:val="00BA1F2C"/>
    <w:rsid w:val="00C01BAA"/>
    <w:rsid w:val="00C600B3"/>
    <w:rsid w:val="00DA2900"/>
    <w:rsid w:val="00F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DCF"/>
  <w15:docId w15:val="{DCD3AE21-51BE-497B-80FA-2D4690D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D6B4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B4B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D6B4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D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6B4B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B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D6B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1">
    <w:name w:val="Заголовок 1 Знак1"/>
    <w:basedOn w:val="a0"/>
    <w:link w:val="1"/>
    <w:rsid w:val="008D6B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8D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B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D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6B4B"/>
    <w:rPr>
      <w:color w:val="0000FF"/>
      <w:u w:val="single"/>
    </w:rPr>
  </w:style>
  <w:style w:type="paragraph" w:styleId="HTML">
    <w:name w:val="HTML Preformatted"/>
    <w:basedOn w:val="a"/>
    <w:link w:val="HTML0"/>
    <w:rsid w:val="008D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6B4B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8D6B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D6B4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6B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6B4B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D6B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D6B4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rsid w:val="008D6B4B"/>
    <w:pPr>
      <w:spacing w:after="0" w:line="360" w:lineRule="auto"/>
      <w:jc w:val="center"/>
    </w:pPr>
    <w:rPr>
      <w:rFonts w:ascii="Times New Roman" w:hAnsi="Times New Roman"/>
      <w:b/>
      <w:bCs/>
      <w:caps/>
      <w:sz w:val="28"/>
      <w:szCs w:val="20"/>
    </w:rPr>
  </w:style>
  <w:style w:type="paragraph" w:styleId="aa">
    <w:name w:val="TOC Heading"/>
    <w:basedOn w:val="1"/>
    <w:next w:val="a"/>
    <w:uiPriority w:val="39"/>
    <w:unhideWhenUsed/>
    <w:qFormat/>
    <w:rsid w:val="008D6B4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D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B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D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6B4B"/>
  </w:style>
  <w:style w:type="paragraph" w:styleId="af">
    <w:name w:val="footer"/>
    <w:basedOn w:val="a"/>
    <w:link w:val="af0"/>
    <w:uiPriority w:val="99"/>
    <w:unhideWhenUsed/>
    <w:rsid w:val="008D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6B4B"/>
  </w:style>
  <w:style w:type="character" w:styleId="af1">
    <w:name w:val="Emphasis"/>
    <w:basedOn w:val="a0"/>
    <w:uiPriority w:val="20"/>
    <w:qFormat/>
    <w:rsid w:val="008D6B4B"/>
    <w:rPr>
      <w:i/>
      <w:iCs/>
    </w:rPr>
  </w:style>
  <w:style w:type="character" w:customStyle="1" w:styleId="nobr">
    <w:name w:val="nobr"/>
    <w:basedOn w:val="a0"/>
    <w:rsid w:val="008D6B4B"/>
  </w:style>
  <w:style w:type="paragraph" w:styleId="af2">
    <w:name w:val="List Paragraph"/>
    <w:basedOn w:val="a"/>
    <w:uiPriority w:val="34"/>
    <w:qFormat/>
    <w:rsid w:val="008D6B4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f3">
    <w:name w:val="Table Grid"/>
    <w:basedOn w:val="a1"/>
    <w:uiPriority w:val="39"/>
    <w:rsid w:val="008D6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8D6B4B"/>
    <w:rPr>
      <w:vertAlign w:val="superscript"/>
    </w:rPr>
  </w:style>
  <w:style w:type="paragraph" w:customStyle="1" w:styleId="Iauiue">
    <w:name w:val="Iau?iue"/>
    <w:rsid w:val="008D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D6B4B"/>
  </w:style>
  <w:style w:type="character" w:styleId="af5">
    <w:name w:val="Strong"/>
    <w:basedOn w:val="a0"/>
    <w:uiPriority w:val="22"/>
    <w:qFormat/>
    <w:rsid w:val="008D6B4B"/>
    <w:rPr>
      <w:b/>
      <w:bCs/>
    </w:rPr>
  </w:style>
  <w:style w:type="character" w:customStyle="1" w:styleId="blindlabel">
    <w:name w:val="blind_label"/>
    <w:basedOn w:val="a0"/>
    <w:rsid w:val="008D6B4B"/>
  </w:style>
  <w:style w:type="paragraph" w:customStyle="1" w:styleId="bquote">
    <w:name w:val="bquote"/>
    <w:basedOn w:val="a"/>
    <w:rsid w:val="008D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8D6B4B"/>
    <w:pPr>
      <w:spacing w:after="0" w:line="360" w:lineRule="auto"/>
      <w:ind w:left="221"/>
    </w:pPr>
    <w:rPr>
      <w:rFonts w:ascii="Times New Roman" w:hAnsi="Times New Roman"/>
      <w:sz w:val="28"/>
      <w:szCs w:val="20"/>
    </w:rPr>
  </w:style>
  <w:style w:type="paragraph" w:styleId="af6">
    <w:name w:val="No Spacing"/>
    <w:uiPriority w:val="1"/>
    <w:qFormat/>
    <w:rsid w:val="008D6B4B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8D6B4B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D6B4B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D6B4B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D6B4B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D6B4B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D6B4B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D6B4B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2020-10-29T14:02:00Z</dcterms:created>
  <dcterms:modified xsi:type="dcterms:W3CDTF">2020-10-29T14:03:00Z</dcterms:modified>
</cp:coreProperties>
</file>